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525" w:lineRule="atLeast"/>
        <w:ind w:firstLine="1295" w:firstLineChars="300"/>
        <w:rPr>
          <w:rFonts w:ascii="仿宋" w:hAnsi="仿宋" w:eastAsia="仿宋" w:cs="仿宋"/>
          <w:sz w:val="31"/>
          <w:szCs w:val="31"/>
        </w:rPr>
      </w:pPr>
      <w:r>
        <w:rPr>
          <w:rStyle w:val="5"/>
          <w:rFonts w:hint="eastAsia" w:ascii="宋体" w:hAnsi="宋体" w:eastAsia="宋体" w:cs="宋体"/>
          <w:sz w:val="43"/>
          <w:szCs w:val="43"/>
        </w:rPr>
        <w:t>海口市项目支出绩效自评报告</w:t>
      </w:r>
      <w:r>
        <w:rPr>
          <w:rStyle w:val="5"/>
        </w:rPr>
        <w:t xml:space="preserve">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2" w:firstLineChars="200"/>
        <w:textAlignment w:val="auto"/>
      </w:pPr>
      <w:r>
        <w:rPr>
          <w:rFonts w:ascii="仿宋" w:hAnsi="仿宋" w:eastAsia="仿宋" w:cs="仿宋"/>
          <w:b/>
          <w:bCs/>
          <w:sz w:val="31"/>
          <w:szCs w:val="31"/>
        </w:rPr>
        <w:t>一、项目概况 </w:t>
      </w:r>
      <w:r>
        <w:rPr>
          <w:rFonts w:ascii="仿宋" w:hAnsi="仿宋" w:eastAsia="仿宋" w:cs="仿宋"/>
          <w:sz w:val="31"/>
          <w:szCs w:val="31"/>
        </w:rPr>
        <w:t xml:space="preserve">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（一）项目基本情况：立项情况、实施主体项目、资金及主要内容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预算单位 海口市公安局龙华分局的项目公安业务工作经费属于部门项目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主管部门为海口市公安局</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项目负责人为：</w:t>
      </w:r>
      <w:r>
        <w:rPr>
          <w:rFonts w:ascii="仿宋_GB2312" w:hAnsi="宋体" w:eastAsia="仿宋_GB2312" w:cs="仿宋_GB2312"/>
          <w:kern w:val="0"/>
          <w:sz w:val="31"/>
          <w:szCs w:val="31"/>
        </w:rPr>
        <w:t>王显武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联系电话：66599229</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 xml:space="preserve">项目概述如下：各单位其他收入、结余结转资金等用于公安工作、公安业务类。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（二）项目基本性质、用途和主要内容、涉及范围。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公安专项工作经费项目为经常性项目,项目资金用途主要用于202</w:t>
      </w:r>
      <w:r>
        <w:rPr>
          <w:rFonts w:hint="eastAsia" w:ascii="仿宋" w:hAnsi="仿宋" w:eastAsia="仿宋" w:cs="仿宋"/>
          <w:sz w:val="31"/>
          <w:szCs w:val="31"/>
          <w:lang w:val="en-US" w:eastAsia="zh-CN"/>
        </w:rPr>
        <w:t>2</w:t>
      </w:r>
      <w:r>
        <w:rPr>
          <w:rFonts w:hint="eastAsia" w:ascii="仿宋" w:hAnsi="仿宋" w:eastAsia="仿宋" w:cs="仿宋"/>
          <w:sz w:val="31"/>
          <w:szCs w:val="31"/>
        </w:rPr>
        <w:t>年度龙华分局社会治安防控、严厉打击各类违法犯罪，服务人民群众、开展业务队伍建设等工作。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rPr>
          <w:rFonts w:hint="eastAsia" w:ascii="仿宋" w:hAnsi="仿宋" w:eastAsia="仿宋" w:cs="仿宋"/>
          <w:sz w:val="31"/>
          <w:szCs w:val="31"/>
        </w:rPr>
      </w:pPr>
      <w:r>
        <w:rPr>
          <w:rFonts w:hint="eastAsia" w:ascii="仿宋" w:hAnsi="仿宋" w:eastAsia="仿宋" w:cs="仿宋"/>
          <w:sz w:val="31"/>
          <w:szCs w:val="31"/>
        </w:rPr>
        <w:t>项目资金涉及范围如下：202</w:t>
      </w:r>
      <w:r>
        <w:rPr>
          <w:rFonts w:hint="eastAsia" w:ascii="仿宋" w:hAnsi="仿宋" w:eastAsia="仿宋" w:cs="仿宋"/>
          <w:sz w:val="31"/>
          <w:szCs w:val="31"/>
          <w:lang w:val="en-US" w:eastAsia="zh-CN"/>
        </w:rPr>
        <w:t>2</w:t>
      </w:r>
      <w:r>
        <w:rPr>
          <w:rFonts w:hint="eastAsia" w:ascii="仿宋" w:hAnsi="仿宋" w:eastAsia="仿宋" w:cs="仿宋"/>
          <w:sz w:val="31"/>
          <w:szCs w:val="31"/>
        </w:rPr>
        <w:t>年度派出所工作经费；公安警务宣传费用；分局办公区改造费用；巡控联防队员、治安处突队员出勤补助等。</w:t>
      </w:r>
    </w:p>
    <w:p>
      <w:pPr>
        <w:pStyle w:val="2"/>
        <w:keepNext w:val="0"/>
        <w:keepLines w:val="0"/>
        <w:widowControl/>
        <w:suppressLineNumbers w:val="0"/>
        <w:spacing w:before="0" w:beforeAutospacing="1" w:after="0" w:afterAutospacing="1" w:line="525" w:lineRule="atLeast"/>
        <w:ind w:left="0" w:right="0" w:firstLine="645"/>
        <w:jc w:val="left"/>
      </w:pPr>
      <w:r>
        <w:rPr>
          <w:rFonts w:ascii="仿宋_GB2312" w:hAnsi="宋体" w:eastAsia="仿宋_GB2312" w:cs="仿宋_GB2312"/>
          <w:kern w:val="0"/>
          <w:sz w:val="31"/>
          <w:szCs w:val="31"/>
          <w:lang w:val="en-US" w:eastAsia="zh-CN" w:bidi="ar"/>
        </w:rPr>
        <w:t>总体目标：全面推动公安工作取得进步、立足辖区、打击违法犯罪、加强安全防范、严密社会面控制，有利维护龙华辖区整治、经济大局稳固和社会治安秩序稳定。</w:t>
      </w:r>
    </w:p>
    <w:p>
      <w:pPr>
        <w:pStyle w:val="2"/>
        <w:keepNext w:val="0"/>
        <w:keepLines w:val="0"/>
        <w:widowControl/>
        <w:suppressLineNumbers w:val="0"/>
        <w:spacing w:before="0" w:beforeAutospacing="1" w:after="0" w:afterAutospacing="1" w:line="525" w:lineRule="atLeast"/>
        <w:ind w:left="0" w:right="0" w:firstLine="645"/>
        <w:jc w:val="left"/>
      </w:pPr>
      <w:r>
        <w:rPr>
          <w:rFonts w:hint="default" w:ascii="仿宋_GB2312" w:hAnsi="宋体" w:eastAsia="仿宋_GB2312" w:cs="仿宋_GB2312"/>
          <w:kern w:val="0"/>
          <w:sz w:val="31"/>
          <w:szCs w:val="31"/>
          <w:lang w:val="en-US" w:eastAsia="zh-CN" w:bidi="ar"/>
        </w:rPr>
        <w:t>2022年年度目标是全面推动公安工作取得进步、立足辖区、打击违法犯罪、加强安全防范、严密社会面控制，有利维护龙华辖区整治、经济大局稳固和社会治安秩序稳定。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2" w:firstLineChars="200"/>
        <w:textAlignment w:val="auto"/>
        <w:rPr>
          <w:b/>
          <w:bCs/>
        </w:rPr>
      </w:pPr>
      <w:r>
        <w:rPr>
          <w:rFonts w:hint="eastAsia" w:ascii="仿宋" w:hAnsi="仿宋" w:eastAsia="仿宋" w:cs="仿宋"/>
          <w:b/>
          <w:bCs/>
          <w:sz w:val="31"/>
          <w:szCs w:val="31"/>
        </w:rPr>
        <w:t>二、项目决策及资金使用管理情况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（一）项目决策情况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该项目为龙华分局基本户区财政等报账资金，有力地保障龙华公安分局各项工作的正常开展，项目开展不存在单一具体决策。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（二）项目资金（包括财政资金、自筹资金等）安排落实、总投入等情况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预算情况如下：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jc w:val="left"/>
        <w:textAlignment w:val="auto"/>
      </w:pPr>
      <w:r>
        <w:rPr>
          <w:rFonts w:hint="eastAsia" w:ascii="仿宋" w:hAnsi="仿宋" w:eastAsia="仿宋" w:cs="仿宋"/>
          <w:sz w:val="31"/>
          <w:szCs w:val="31"/>
        </w:rPr>
        <w:t>    资金总额-年初预算数</w:t>
      </w:r>
      <w:r>
        <w:rPr>
          <w:rFonts w:ascii="楷体_GB2312" w:hAnsi="宋体" w:eastAsia="楷体_GB2312" w:cs="楷体_GB2312"/>
          <w:kern w:val="0"/>
          <w:sz w:val="31"/>
          <w:szCs w:val="31"/>
        </w:rPr>
        <w:t>20000000</w:t>
      </w:r>
      <w:r>
        <w:rPr>
          <w:rFonts w:hint="eastAsia" w:ascii="仿宋" w:hAnsi="仿宋" w:eastAsia="仿宋" w:cs="仿宋"/>
          <w:sz w:val="31"/>
          <w:szCs w:val="31"/>
        </w:rPr>
        <w:t>元，资金总额-全年预算数</w:t>
      </w:r>
      <w:r>
        <w:rPr>
          <w:rFonts w:ascii="楷体_GB2312" w:hAnsi="宋体" w:eastAsia="楷体_GB2312" w:cs="楷体_GB2312"/>
          <w:kern w:val="0"/>
          <w:sz w:val="31"/>
          <w:szCs w:val="31"/>
        </w:rPr>
        <w:t>20000000</w:t>
      </w:r>
      <w:r>
        <w:rPr>
          <w:rFonts w:hint="eastAsia" w:ascii="仿宋" w:hAnsi="仿宋" w:eastAsia="仿宋" w:cs="仿宋"/>
          <w:sz w:val="31"/>
          <w:szCs w:val="31"/>
        </w:rPr>
        <w:t>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jc w:val="left"/>
        <w:textAlignment w:val="auto"/>
      </w:pPr>
      <w:r>
        <w:rPr>
          <w:rFonts w:hint="eastAsia" w:ascii="仿宋" w:hAnsi="仿宋" w:eastAsia="仿宋" w:cs="仿宋"/>
          <w:sz w:val="31"/>
          <w:szCs w:val="31"/>
        </w:rPr>
        <w:t>    财政资金-年初预算数0元财政资金-全年预算数0元，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jc w:val="left"/>
        <w:textAlignment w:val="auto"/>
      </w:pPr>
      <w:r>
        <w:rPr>
          <w:rFonts w:hint="eastAsia" w:ascii="仿宋" w:hAnsi="仿宋" w:eastAsia="仿宋" w:cs="仿宋"/>
          <w:sz w:val="31"/>
          <w:szCs w:val="31"/>
        </w:rPr>
        <w:t>    专户-年初预算数0元，专户全年预算数0元，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jc w:val="left"/>
        <w:textAlignment w:val="auto"/>
      </w:pPr>
      <w:r>
        <w:rPr>
          <w:rFonts w:hint="eastAsia" w:ascii="仿宋" w:hAnsi="仿宋" w:eastAsia="仿宋" w:cs="仿宋"/>
          <w:sz w:val="31"/>
          <w:szCs w:val="31"/>
        </w:rPr>
        <w:t>    单位年初预算数</w:t>
      </w:r>
      <w:r>
        <w:rPr>
          <w:rFonts w:ascii="楷体_GB2312" w:hAnsi="宋体" w:eastAsia="楷体_GB2312" w:cs="楷体_GB2312"/>
          <w:kern w:val="0"/>
          <w:sz w:val="31"/>
          <w:szCs w:val="31"/>
        </w:rPr>
        <w:t>20000000</w:t>
      </w:r>
      <w:r>
        <w:rPr>
          <w:rFonts w:hint="eastAsia" w:ascii="仿宋" w:hAnsi="仿宋" w:eastAsia="仿宋" w:cs="仿宋"/>
          <w:sz w:val="31"/>
          <w:szCs w:val="31"/>
        </w:rPr>
        <w:t>元，单位全年预算数</w:t>
      </w:r>
      <w:r>
        <w:rPr>
          <w:rFonts w:ascii="楷体_GB2312" w:hAnsi="宋体" w:eastAsia="楷体_GB2312" w:cs="楷体_GB2312"/>
          <w:kern w:val="0"/>
          <w:sz w:val="31"/>
          <w:szCs w:val="31"/>
        </w:rPr>
        <w:t>20000000</w:t>
      </w:r>
      <w:r>
        <w:rPr>
          <w:rFonts w:hint="eastAsia" w:ascii="仿宋" w:hAnsi="仿宋" w:eastAsia="仿宋" w:cs="仿宋"/>
          <w:sz w:val="31"/>
          <w:szCs w:val="31"/>
        </w:rPr>
        <w:t>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（三）项目资金（主要是指财政资金）实际使用情况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资金执行情况如下：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jc w:val="left"/>
        <w:textAlignment w:val="auto"/>
      </w:pPr>
      <w:r>
        <w:rPr>
          <w:rFonts w:hint="eastAsia" w:ascii="仿宋" w:hAnsi="仿宋" w:eastAsia="仿宋" w:cs="仿宋"/>
          <w:sz w:val="31"/>
          <w:szCs w:val="31"/>
        </w:rPr>
        <w:t>    资金总额-全年执行数</w:t>
      </w:r>
      <w:r>
        <w:rPr>
          <w:rFonts w:ascii="楷体_GB2312" w:hAnsi="宋体" w:eastAsia="楷体_GB2312" w:cs="楷体_GB2312"/>
          <w:kern w:val="0"/>
          <w:sz w:val="31"/>
          <w:szCs w:val="31"/>
        </w:rPr>
        <w:t>14385661.06</w:t>
      </w:r>
      <w:r>
        <w:rPr>
          <w:rFonts w:hint="eastAsia" w:ascii="仿宋" w:hAnsi="仿宋" w:eastAsia="仿宋" w:cs="仿宋"/>
          <w:sz w:val="31"/>
          <w:szCs w:val="31"/>
        </w:rPr>
        <w:t>元，资金总额-执行率</w:t>
      </w:r>
      <w:r>
        <w:rPr>
          <w:rFonts w:hint="eastAsia" w:ascii="仿宋" w:hAnsi="仿宋" w:eastAsia="仿宋" w:cs="仿宋"/>
          <w:sz w:val="31"/>
          <w:szCs w:val="31"/>
          <w:lang w:val="en-US" w:eastAsia="zh-CN"/>
        </w:rPr>
        <w:t>71.93</w:t>
      </w:r>
      <w:r>
        <w:rPr>
          <w:rFonts w:hint="eastAsia" w:ascii="仿宋" w:hAnsi="仿宋" w:eastAsia="仿宋" w:cs="仿宋"/>
          <w:sz w:val="31"/>
          <w:szCs w:val="31"/>
        </w:rPr>
        <w:t>%元</w:t>
      </w:r>
      <w:bookmarkStart w:id="0" w:name="_GoBack"/>
      <w:bookmarkEnd w:id="0"/>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2" w:firstLineChars="200"/>
        <w:textAlignment w:val="auto"/>
        <w:rPr>
          <w:b/>
          <w:bCs/>
        </w:rPr>
      </w:pPr>
      <w:r>
        <w:rPr>
          <w:rFonts w:hint="eastAsia" w:ascii="仿宋" w:hAnsi="仿宋" w:eastAsia="仿宋" w:cs="仿宋"/>
          <w:b/>
          <w:bCs/>
          <w:sz w:val="31"/>
          <w:szCs w:val="31"/>
        </w:rPr>
        <w:t>三、项目组织实施情况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（一）项目组织情况。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本项目由海口市公安局龙华分局负责实施，项目具体组织实施单位分别为：龙华公安分局。</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（二）项目管理情况分析。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项目实施实行项目管理责任制，龙华公安分局负责专项资金项目的实施管理，实行项目负责人责任制，项目负责人根据通过的项目计划和实施方案，具体组织项目实施。财务室按照财务、预算管理制度，对专项资金项目的实施、付款等环节进行管理和监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2" w:firstLineChars="200"/>
        <w:textAlignment w:val="auto"/>
        <w:rPr>
          <w:b/>
          <w:bCs/>
        </w:rPr>
      </w:pPr>
      <w:r>
        <w:rPr>
          <w:rFonts w:hint="eastAsia" w:ascii="仿宋" w:hAnsi="仿宋" w:eastAsia="仿宋" w:cs="仿宋"/>
          <w:b/>
          <w:bCs/>
          <w:sz w:val="31"/>
          <w:szCs w:val="31"/>
        </w:rPr>
        <w:t>四、项目绩效情况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（一）项目绩效目标完成情况分析。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1. 项目的经济性分析。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（1）项目成本（预算）控制情况。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202</w:t>
      </w:r>
      <w:r>
        <w:rPr>
          <w:rFonts w:hint="eastAsia" w:ascii="仿宋" w:hAnsi="仿宋" w:eastAsia="仿宋" w:cs="仿宋"/>
          <w:sz w:val="31"/>
          <w:szCs w:val="31"/>
          <w:lang w:val="en-US" w:eastAsia="zh-CN"/>
        </w:rPr>
        <w:t>2</w:t>
      </w:r>
      <w:r>
        <w:rPr>
          <w:rFonts w:hint="eastAsia" w:ascii="仿宋" w:hAnsi="仿宋" w:eastAsia="仿宋" w:cs="仿宋"/>
          <w:sz w:val="31"/>
          <w:szCs w:val="31"/>
        </w:rPr>
        <w:t>年度, 公安专项工作经费项目预算</w:t>
      </w:r>
      <w:r>
        <w:rPr>
          <w:rFonts w:hint="eastAsia" w:ascii="仿宋" w:hAnsi="仿宋" w:eastAsia="仿宋" w:cs="仿宋"/>
          <w:sz w:val="31"/>
          <w:szCs w:val="31"/>
          <w:lang w:val="en-US" w:eastAsia="zh-CN"/>
        </w:rPr>
        <w:t>2000</w:t>
      </w:r>
      <w:r>
        <w:rPr>
          <w:rFonts w:hint="eastAsia" w:ascii="仿宋" w:hAnsi="仿宋" w:eastAsia="仿宋" w:cs="仿宋"/>
          <w:sz w:val="31"/>
          <w:szCs w:val="31"/>
        </w:rPr>
        <w:t>万元, 按每月实际开展工作严格把控支出，截至202</w:t>
      </w:r>
      <w:r>
        <w:rPr>
          <w:rFonts w:hint="eastAsia" w:ascii="仿宋" w:hAnsi="仿宋" w:eastAsia="仿宋" w:cs="仿宋"/>
          <w:sz w:val="31"/>
          <w:szCs w:val="31"/>
          <w:lang w:val="en-US" w:eastAsia="zh-CN"/>
        </w:rPr>
        <w:t>2</w:t>
      </w:r>
      <w:r>
        <w:rPr>
          <w:rFonts w:hint="eastAsia" w:ascii="仿宋" w:hAnsi="仿宋" w:eastAsia="仿宋" w:cs="仿宋"/>
          <w:sz w:val="31"/>
          <w:szCs w:val="31"/>
        </w:rPr>
        <w:t>年12月31日共使用项目资金</w:t>
      </w:r>
      <w:r>
        <w:rPr>
          <w:rFonts w:hint="eastAsia" w:ascii="仿宋" w:hAnsi="仿宋" w:eastAsia="仿宋" w:cs="仿宋"/>
          <w:sz w:val="31"/>
          <w:szCs w:val="31"/>
          <w:lang w:val="en-US" w:eastAsia="zh-CN"/>
        </w:rPr>
        <w:t>1438.57</w:t>
      </w:r>
      <w:r>
        <w:rPr>
          <w:rFonts w:hint="eastAsia" w:ascii="仿宋" w:hAnsi="仿宋" w:eastAsia="仿宋" w:cs="仿宋"/>
          <w:sz w:val="31"/>
          <w:szCs w:val="31"/>
        </w:rPr>
        <w:t>万元，资金使用率</w:t>
      </w:r>
      <w:r>
        <w:rPr>
          <w:rFonts w:hint="eastAsia" w:ascii="仿宋" w:hAnsi="仿宋" w:eastAsia="仿宋" w:cs="仿宋"/>
          <w:sz w:val="31"/>
          <w:szCs w:val="31"/>
          <w:lang w:val="en-US" w:eastAsia="zh-CN"/>
        </w:rPr>
        <w:t>71.93</w:t>
      </w:r>
      <w:r>
        <w:rPr>
          <w:rFonts w:hint="eastAsia" w:ascii="仿宋" w:hAnsi="仿宋" w:eastAsia="仿宋" w:cs="仿宋"/>
          <w:sz w:val="31"/>
          <w:szCs w:val="31"/>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（2）项目成本（预算）节约情况。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本项目严格按照年初预算严格控制项目具体支出，此项目没有节约。本项目有限的资金使用过程中，保证资金使用效率是首位，不浪费没有必要的开支，严格把控费用支出。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2. 项目的效率性分析。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（1）项目的实施进度。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预算资金到位，直接完成支付，资金使用率</w:t>
      </w:r>
      <w:r>
        <w:rPr>
          <w:rFonts w:hint="eastAsia" w:ascii="仿宋" w:hAnsi="仿宋" w:eastAsia="仿宋" w:cs="仿宋"/>
          <w:sz w:val="31"/>
          <w:szCs w:val="31"/>
          <w:lang w:val="en-US" w:eastAsia="zh-CN"/>
        </w:rPr>
        <w:t>71.93</w:t>
      </w:r>
      <w:r>
        <w:rPr>
          <w:rFonts w:hint="eastAsia" w:ascii="仿宋" w:hAnsi="仿宋" w:eastAsia="仿宋" w:cs="仿宋"/>
          <w:sz w:val="31"/>
          <w:szCs w:val="31"/>
        </w:rPr>
        <w:t>%，年初预计开展的维修项目因实际工作情况耽搁未开展，降低了资金使用率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（2）项目完成质量。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202</w:t>
      </w:r>
      <w:r>
        <w:rPr>
          <w:rFonts w:hint="eastAsia" w:ascii="仿宋" w:hAnsi="仿宋" w:eastAsia="仿宋" w:cs="仿宋"/>
          <w:sz w:val="31"/>
          <w:szCs w:val="31"/>
          <w:lang w:val="en-US" w:eastAsia="zh-CN"/>
        </w:rPr>
        <w:t>2</w:t>
      </w:r>
      <w:r>
        <w:rPr>
          <w:rFonts w:hint="eastAsia" w:ascii="仿宋" w:hAnsi="仿宋" w:eastAsia="仿宋" w:cs="仿宋"/>
          <w:sz w:val="31"/>
          <w:szCs w:val="31"/>
        </w:rPr>
        <w:t>年公安专项经费项目严格按照预算实施，完成质量优秀。</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3. 项目的效益性分析。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（1）项目预期目标完成程度。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本项目有力地保障龙华公安分局各项工作的正常开展，良好完成项目预期目标。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（2）项目实施对经济和社会的影响。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202</w:t>
      </w:r>
      <w:r>
        <w:rPr>
          <w:rFonts w:hint="eastAsia" w:ascii="仿宋" w:hAnsi="仿宋" w:eastAsia="仿宋" w:cs="仿宋"/>
          <w:sz w:val="31"/>
          <w:szCs w:val="31"/>
          <w:lang w:val="en-US" w:eastAsia="zh-CN"/>
        </w:rPr>
        <w:t>2</w:t>
      </w:r>
      <w:r>
        <w:rPr>
          <w:rFonts w:hint="eastAsia" w:ascii="仿宋" w:hAnsi="仿宋" w:eastAsia="仿宋" w:cs="仿宋"/>
          <w:sz w:val="31"/>
          <w:szCs w:val="31"/>
        </w:rPr>
        <w:t>年，在海口市公安局的正确领导下，在公安专项经费的有力保障下，龙华公安分局紧紧围绕202</w:t>
      </w:r>
      <w:r>
        <w:rPr>
          <w:rFonts w:hint="eastAsia" w:ascii="仿宋" w:hAnsi="仿宋" w:eastAsia="仿宋" w:cs="仿宋"/>
          <w:sz w:val="31"/>
          <w:szCs w:val="31"/>
          <w:lang w:val="en-US" w:eastAsia="zh-CN"/>
        </w:rPr>
        <w:t>2</w:t>
      </w:r>
      <w:r>
        <w:rPr>
          <w:rFonts w:hint="eastAsia" w:ascii="仿宋" w:hAnsi="仿宋" w:eastAsia="仿宋" w:cs="仿宋"/>
          <w:sz w:val="31"/>
          <w:szCs w:val="31"/>
        </w:rPr>
        <w:t>年全市公安工作大局，坚持以提升人民群众的安全感和满意度为根本目标和标准，圆满完成各类安保警卫任务，依法严厉打击违法犯罪，做好社会治安防控工作，有力维护了辖区社会治安大局的持续平稳，增强了人民群众的安全感，为龙华区的经济发展保驾护航。</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4. 项目的可持续性分析。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海口市公安局龙华分局是海口市公安局主管负责综合管理龙华区社会治安工作、负责龙华区的案件的侦查、移送、起诉、及辖区的户籍、身份证及维稳工作的职能部门，龙华区财政每年均全额拨款,保障项目的可持续性。</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5.项目预算批复的绩效指标完成情况分析。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该项目202</w:t>
      </w:r>
      <w:r>
        <w:rPr>
          <w:rFonts w:hint="eastAsia" w:ascii="仿宋" w:hAnsi="仿宋" w:eastAsia="仿宋" w:cs="仿宋"/>
          <w:sz w:val="31"/>
          <w:szCs w:val="31"/>
          <w:lang w:val="en-US" w:eastAsia="zh-CN"/>
        </w:rPr>
        <w:t>2</w:t>
      </w:r>
      <w:r>
        <w:rPr>
          <w:rFonts w:hint="eastAsia" w:ascii="仿宋" w:hAnsi="仿宋" w:eastAsia="仿宋" w:cs="仿宋"/>
          <w:sz w:val="31"/>
          <w:szCs w:val="31"/>
        </w:rPr>
        <w:t>年有预算批复的绩效指标，项目共设置</w:t>
      </w:r>
      <w:r>
        <w:rPr>
          <w:rFonts w:hint="eastAsia" w:ascii="仿宋" w:hAnsi="仿宋" w:eastAsia="仿宋" w:cs="仿宋"/>
          <w:sz w:val="31"/>
          <w:szCs w:val="31"/>
          <w:lang w:val="en-US" w:eastAsia="zh-CN"/>
        </w:rPr>
        <w:t>6</w:t>
      </w:r>
      <w:r>
        <w:rPr>
          <w:rFonts w:hint="eastAsia" w:ascii="仿宋" w:hAnsi="仿宋" w:eastAsia="仿宋" w:cs="仿宋"/>
          <w:sz w:val="31"/>
          <w:szCs w:val="31"/>
        </w:rPr>
        <w:t>个绩效指标，其中产出指标4个，效益指标</w:t>
      </w:r>
      <w:r>
        <w:rPr>
          <w:rFonts w:hint="eastAsia" w:ascii="仿宋" w:hAnsi="仿宋" w:eastAsia="仿宋" w:cs="仿宋"/>
          <w:sz w:val="31"/>
          <w:szCs w:val="31"/>
          <w:lang w:val="en-US" w:eastAsia="zh-CN"/>
        </w:rPr>
        <w:t>2</w:t>
      </w:r>
      <w:r>
        <w:rPr>
          <w:rFonts w:hint="eastAsia" w:ascii="仿宋" w:hAnsi="仿宋" w:eastAsia="仿宋" w:cs="仿宋"/>
          <w:sz w:val="31"/>
          <w:szCs w:val="31"/>
        </w:rPr>
        <w:t>个，具体情况如下：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产出指标-查处治安案件、调解纠纷数：绩效目标7000次，202</w:t>
      </w:r>
      <w:r>
        <w:rPr>
          <w:rFonts w:hint="eastAsia" w:ascii="仿宋" w:hAnsi="仿宋" w:eastAsia="仿宋" w:cs="仿宋"/>
          <w:sz w:val="31"/>
          <w:szCs w:val="31"/>
          <w:lang w:val="en-US" w:eastAsia="zh-CN"/>
        </w:rPr>
        <w:t>2</w:t>
      </w:r>
      <w:r>
        <w:rPr>
          <w:rFonts w:hint="eastAsia" w:ascii="仿宋" w:hAnsi="仿宋" w:eastAsia="仿宋" w:cs="仿宋"/>
          <w:sz w:val="31"/>
          <w:szCs w:val="31"/>
        </w:rPr>
        <w:t>年度实际查处治安案件、调解纠纷数次数达</w:t>
      </w:r>
      <w:r>
        <w:rPr>
          <w:rFonts w:hint="eastAsia" w:ascii="仿宋" w:hAnsi="仿宋" w:eastAsia="仿宋" w:cs="仿宋"/>
          <w:sz w:val="31"/>
          <w:szCs w:val="31"/>
          <w:lang w:val="en-US" w:eastAsia="zh-CN"/>
        </w:rPr>
        <w:t>7500</w:t>
      </w:r>
      <w:r>
        <w:rPr>
          <w:rFonts w:hint="eastAsia" w:ascii="仿宋" w:hAnsi="仿宋" w:eastAsia="仿宋" w:cs="仿宋"/>
          <w:sz w:val="31"/>
          <w:szCs w:val="31"/>
        </w:rPr>
        <w:t>次，绩效指标完成情况为优；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产出指标-立刑事案件数：绩效目标为</w:t>
      </w:r>
      <w:r>
        <w:rPr>
          <w:rFonts w:hint="eastAsia" w:ascii="仿宋" w:hAnsi="仿宋" w:eastAsia="仿宋" w:cs="仿宋"/>
          <w:sz w:val="31"/>
          <w:szCs w:val="31"/>
          <w:lang w:val="en-US" w:eastAsia="zh-CN"/>
        </w:rPr>
        <w:t>4000</w:t>
      </w:r>
      <w:r>
        <w:rPr>
          <w:rFonts w:hint="eastAsia" w:ascii="仿宋" w:hAnsi="仿宋" w:eastAsia="仿宋" w:cs="仿宋"/>
          <w:sz w:val="31"/>
          <w:szCs w:val="31"/>
        </w:rPr>
        <w:t>件，202</w:t>
      </w:r>
      <w:r>
        <w:rPr>
          <w:rFonts w:hint="eastAsia" w:ascii="仿宋" w:hAnsi="仿宋" w:eastAsia="仿宋" w:cs="仿宋"/>
          <w:sz w:val="31"/>
          <w:szCs w:val="31"/>
          <w:lang w:val="en-US" w:eastAsia="zh-CN"/>
        </w:rPr>
        <w:t>2</w:t>
      </w:r>
      <w:r>
        <w:rPr>
          <w:rFonts w:hint="eastAsia" w:ascii="仿宋" w:hAnsi="仿宋" w:eastAsia="仿宋" w:cs="仿宋"/>
          <w:sz w:val="31"/>
          <w:szCs w:val="31"/>
        </w:rPr>
        <w:t>年度实际立刑事案件数</w:t>
      </w:r>
      <w:r>
        <w:rPr>
          <w:rFonts w:hint="eastAsia" w:ascii="仿宋" w:hAnsi="仿宋" w:eastAsia="仿宋" w:cs="仿宋"/>
          <w:sz w:val="31"/>
          <w:szCs w:val="31"/>
          <w:lang w:val="en-US" w:eastAsia="zh-CN"/>
        </w:rPr>
        <w:t>5257</w:t>
      </w:r>
      <w:r>
        <w:rPr>
          <w:rFonts w:hint="eastAsia" w:ascii="仿宋" w:hAnsi="仿宋" w:eastAsia="仿宋" w:cs="仿宋"/>
          <w:sz w:val="31"/>
          <w:szCs w:val="31"/>
        </w:rPr>
        <w:t>件，绩效指标完成情况为优；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产出指标-受理完成户政身份证、出入境办理业务：绩效目标为</w:t>
      </w:r>
      <w:r>
        <w:rPr>
          <w:rFonts w:hint="eastAsia" w:ascii="仿宋" w:hAnsi="仿宋" w:eastAsia="仿宋" w:cs="仿宋"/>
          <w:sz w:val="31"/>
          <w:szCs w:val="31"/>
          <w:lang w:val="en-US" w:eastAsia="zh-CN"/>
        </w:rPr>
        <w:t>160000</w:t>
      </w:r>
      <w:r>
        <w:rPr>
          <w:rFonts w:hint="eastAsia" w:ascii="仿宋" w:hAnsi="仿宋" w:eastAsia="仿宋" w:cs="仿宋"/>
          <w:sz w:val="31"/>
          <w:szCs w:val="31"/>
        </w:rPr>
        <w:t>件，202</w:t>
      </w:r>
      <w:r>
        <w:rPr>
          <w:rFonts w:hint="eastAsia" w:ascii="仿宋" w:hAnsi="仿宋" w:eastAsia="仿宋" w:cs="仿宋"/>
          <w:sz w:val="31"/>
          <w:szCs w:val="31"/>
          <w:lang w:val="en-US" w:eastAsia="zh-CN"/>
        </w:rPr>
        <w:t>2</w:t>
      </w:r>
      <w:r>
        <w:rPr>
          <w:rFonts w:hint="eastAsia" w:ascii="仿宋" w:hAnsi="仿宋" w:eastAsia="仿宋" w:cs="仿宋"/>
          <w:sz w:val="31"/>
          <w:szCs w:val="31"/>
        </w:rPr>
        <w:t>年度实际完成达</w:t>
      </w:r>
      <w:r>
        <w:rPr>
          <w:rFonts w:hint="eastAsia" w:ascii="仿宋" w:hAnsi="仿宋" w:eastAsia="仿宋" w:cs="仿宋"/>
          <w:sz w:val="31"/>
          <w:szCs w:val="31"/>
          <w:lang w:val="en-US" w:eastAsia="zh-CN"/>
        </w:rPr>
        <w:t>140000</w:t>
      </w:r>
      <w:r>
        <w:rPr>
          <w:rFonts w:hint="eastAsia" w:ascii="仿宋" w:hAnsi="仿宋" w:eastAsia="仿宋" w:cs="仿宋"/>
          <w:sz w:val="31"/>
          <w:szCs w:val="31"/>
        </w:rPr>
        <w:t>件，绩效指标</w:t>
      </w:r>
      <w:r>
        <w:rPr>
          <w:rFonts w:hint="eastAsia" w:ascii="仿宋" w:hAnsi="仿宋" w:eastAsia="仿宋" w:cs="仿宋"/>
          <w:sz w:val="31"/>
          <w:szCs w:val="31"/>
          <w:lang w:eastAsia="zh-CN"/>
        </w:rPr>
        <w:t>未完成系因</w:t>
      </w:r>
      <w:r>
        <w:rPr>
          <w:rFonts w:hint="eastAsia" w:ascii="仿宋" w:hAnsi="仿宋" w:eastAsia="仿宋" w:cs="仿宋"/>
          <w:sz w:val="31"/>
          <w:szCs w:val="31"/>
          <w:lang w:val="en-US" w:eastAsia="zh-CN"/>
        </w:rPr>
        <w:t>2022年新冠疫情影响，出入境业务减少</w:t>
      </w:r>
      <w:r>
        <w:rPr>
          <w:rFonts w:hint="eastAsia" w:ascii="仿宋" w:hAnsi="仿宋" w:eastAsia="仿宋" w:cs="仿宋"/>
          <w:sz w:val="31"/>
          <w:szCs w:val="31"/>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产出指标-完成大型安保警卫维稳任务次数：绩效目标为</w:t>
      </w:r>
      <w:r>
        <w:rPr>
          <w:rFonts w:hint="eastAsia" w:ascii="仿宋" w:hAnsi="仿宋" w:eastAsia="仿宋" w:cs="仿宋"/>
          <w:sz w:val="31"/>
          <w:szCs w:val="31"/>
          <w:lang w:val="en-US" w:eastAsia="zh-CN"/>
        </w:rPr>
        <w:t>6000</w:t>
      </w:r>
      <w:r>
        <w:rPr>
          <w:rFonts w:hint="eastAsia" w:ascii="仿宋" w:hAnsi="仿宋" w:eastAsia="仿宋" w:cs="仿宋"/>
          <w:sz w:val="31"/>
          <w:szCs w:val="31"/>
        </w:rPr>
        <w:t>人/次，</w:t>
      </w:r>
      <w:r>
        <w:rPr>
          <w:rFonts w:hint="eastAsia" w:ascii="仿宋" w:hAnsi="仿宋" w:eastAsia="仿宋" w:cs="仿宋"/>
          <w:sz w:val="31"/>
          <w:szCs w:val="31"/>
          <w:lang w:eastAsia="zh-CN"/>
        </w:rPr>
        <w:t>2022</w:t>
      </w:r>
      <w:r>
        <w:rPr>
          <w:rFonts w:hint="eastAsia" w:ascii="仿宋" w:hAnsi="仿宋" w:eastAsia="仿宋" w:cs="仿宋"/>
          <w:sz w:val="31"/>
          <w:szCs w:val="31"/>
        </w:rPr>
        <w:t>年度实际完成达</w:t>
      </w:r>
      <w:r>
        <w:rPr>
          <w:rFonts w:hint="eastAsia" w:ascii="仿宋" w:hAnsi="仿宋" w:eastAsia="仿宋" w:cs="仿宋"/>
          <w:sz w:val="31"/>
          <w:szCs w:val="31"/>
          <w:lang w:val="en-US" w:eastAsia="zh-CN"/>
        </w:rPr>
        <w:t>6200</w:t>
      </w:r>
      <w:r>
        <w:rPr>
          <w:rFonts w:hint="eastAsia" w:ascii="仿宋" w:hAnsi="仿宋" w:eastAsia="仿宋" w:cs="仿宋"/>
          <w:sz w:val="31"/>
          <w:szCs w:val="31"/>
        </w:rPr>
        <w:t>人/次，绩效指标完成情况为优；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效益指标-户政、出入境办理及时率：</w:t>
      </w:r>
      <w:r>
        <w:rPr>
          <w:rFonts w:hint="eastAsia" w:ascii="仿宋" w:hAnsi="仿宋" w:eastAsia="仿宋" w:cs="仿宋"/>
          <w:sz w:val="31"/>
          <w:szCs w:val="31"/>
          <w:lang w:eastAsia="zh-CN"/>
        </w:rPr>
        <w:t>2022</w:t>
      </w:r>
      <w:r>
        <w:rPr>
          <w:rFonts w:hint="eastAsia" w:ascii="仿宋" w:hAnsi="仿宋" w:eastAsia="仿宋" w:cs="仿宋"/>
          <w:sz w:val="31"/>
          <w:szCs w:val="31"/>
        </w:rPr>
        <w:t>年度实际户口出入境办证预约完成率达95%，</w:t>
      </w:r>
      <w:r>
        <w:rPr>
          <w:rFonts w:hint="eastAsia" w:ascii="仿宋" w:hAnsi="仿宋" w:eastAsia="仿宋" w:cs="仿宋"/>
          <w:sz w:val="31"/>
          <w:szCs w:val="31"/>
          <w:lang w:eastAsia="zh-CN"/>
        </w:rPr>
        <w:t>基本达成预期</w:t>
      </w:r>
      <w:r>
        <w:rPr>
          <w:rFonts w:hint="eastAsia" w:ascii="仿宋" w:hAnsi="仿宋" w:eastAsia="仿宋" w:cs="仿宋"/>
          <w:sz w:val="31"/>
          <w:szCs w:val="31"/>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效益指标-</w:t>
      </w:r>
      <w:r>
        <w:rPr>
          <w:rFonts w:hint="eastAsia" w:ascii="仿宋" w:hAnsi="仿宋" w:eastAsia="仿宋" w:cs="仿宋"/>
          <w:sz w:val="31"/>
          <w:szCs w:val="31"/>
          <w:lang w:eastAsia="zh-CN"/>
        </w:rPr>
        <w:t>案件办结率</w:t>
      </w:r>
      <w:r>
        <w:rPr>
          <w:rFonts w:hint="eastAsia" w:ascii="仿宋" w:hAnsi="仿宋" w:eastAsia="仿宋" w:cs="仿宋"/>
          <w:sz w:val="31"/>
          <w:szCs w:val="31"/>
        </w:rPr>
        <w:t>：</w:t>
      </w:r>
      <w:r>
        <w:rPr>
          <w:rFonts w:hint="eastAsia" w:ascii="仿宋" w:hAnsi="仿宋" w:eastAsia="仿宋" w:cs="仿宋"/>
          <w:sz w:val="31"/>
          <w:szCs w:val="31"/>
          <w:lang w:eastAsia="zh-CN"/>
        </w:rPr>
        <w:t>2022</w:t>
      </w:r>
      <w:r>
        <w:rPr>
          <w:rFonts w:hint="eastAsia" w:ascii="仿宋" w:hAnsi="仿宋" w:eastAsia="仿宋" w:cs="仿宋"/>
          <w:sz w:val="31"/>
          <w:szCs w:val="31"/>
        </w:rPr>
        <w:t>年度各类案件</w:t>
      </w:r>
      <w:r>
        <w:rPr>
          <w:rFonts w:hint="eastAsia" w:ascii="仿宋" w:hAnsi="仿宋" w:eastAsia="仿宋" w:cs="仿宋"/>
          <w:sz w:val="31"/>
          <w:szCs w:val="31"/>
          <w:lang w:eastAsia="zh-CN"/>
        </w:rPr>
        <w:t>办结率指标为高，基本达成预期；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2" w:firstLineChars="200"/>
        <w:textAlignment w:val="auto"/>
        <w:rPr>
          <w:b/>
          <w:bCs/>
        </w:rPr>
      </w:pPr>
      <w:r>
        <w:rPr>
          <w:rFonts w:hint="eastAsia" w:ascii="仿宋" w:hAnsi="仿宋" w:eastAsia="仿宋" w:cs="仿宋"/>
          <w:b/>
          <w:bCs/>
          <w:sz w:val="31"/>
          <w:szCs w:val="31"/>
        </w:rPr>
        <w:t>五、其他需要说明的问题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80" w:lineRule="exact"/>
        <w:ind w:left="0" w:leftChars="0" w:firstLine="620" w:firstLineChars="200"/>
        <w:textAlignment w:val="auto"/>
      </w:pPr>
      <w:r>
        <w:rPr>
          <w:rFonts w:hint="eastAsia" w:ascii="仿宋" w:hAnsi="仿宋" w:eastAsia="仿宋" w:cs="仿宋"/>
          <w:sz w:val="31"/>
          <w:szCs w:val="31"/>
        </w:rPr>
        <w:t>  </w:t>
      </w:r>
      <w:r>
        <w:rPr>
          <w:rFonts w:hint="eastAsia" w:ascii="仿宋" w:hAnsi="仿宋" w:eastAsia="仿宋" w:cs="仿宋"/>
          <w:sz w:val="31"/>
          <w:szCs w:val="31"/>
          <w:lang w:val="en-US" w:eastAsia="zh-CN"/>
        </w:rPr>
        <w:t xml:space="preserve">  </w:t>
      </w:r>
      <w:r>
        <w:rPr>
          <w:rFonts w:hint="eastAsia" w:ascii="仿宋" w:hAnsi="仿宋" w:eastAsia="仿宋" w:cs="仿宋"/>
          <w:sz w:val="31"/>
          <w:szCs w:val="31"/>
        </w:rPr>
        <w:t>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2D05BA"/>
    <w:rsid w:val="6C29429D"/>
    <w:rsid w:val="730A34E8"/>
    <w:rsid w:val="764377A9"/>
    <w:rsid w:val="77664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2023-03-22T03:40:03Z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